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sdt>
        <w:sdtPr>
          <w:tag w:val="goog_rdk_0"/>
        </w:sdtPr>
        <w:sdtContent>
          <w:commentRangeStart w:id="0"/>
        </w:sdtContent>
      </w:sdt>
      <w:sdt>
        <w:sdtPr>
          <w:tag w:val="goog_rdk_1"/>
        </w:sdtPr>
        <w:sdtContent>
          <w:commentRangeStart w:id="1"/>
        </w:sdtContent>
      </w:sdt>
      <w:r w:rsidDel="00000000" w:rsidR="00000000" w:rsidRPr="00000000">
        <w:rPr>
          <w:rtl w:val="0"/>
        </w:rPr>
        <w:t xml:space="preserve">Persbericht: Wij gebruiken Myndr</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highlight w:val="yellow"/>
          <w:rtl w:val="0"/>
        </w:rPr>
        <w:t xml:space="preserve">[SCHOOL X IN PLAATS Y]</w:t>
      </w:r>
      <w:r w:rsidDel="00000000" w:rsidR="00000000" w:rsidRPr="00000000">
        <w:rPr>
          <w:b w:val="1"/>
          <w:rtl w:val="0"/>
        </w:rPr>
        <w:t xml:space="preserve"> sluit zich aan bij Myndr movement</w:t>
      </w:r>
    </w:p>
    <w:p w:rsidR="00000000" w:rsidDel="00000000" w:rsidP="00000000" w:rsidRDefault="00000000" w:rsidRPr="00000000" w14:paraId="00000003">
      <w:pPr>
        <w:rPr/>
      </w:pPr>
      <w:r w:rsidDel="00000000" w:rsidR="00000000" w:rsidRPr="00000000">
        <w:rPr>
          <w:rtl w:val="0"/>
        </w:rPr>
        <w:t xml:space="preserve">In een wereld die beheerst wordt door algoritmes en sociale media, bepaal je steeds minder waar je eigen aandacht naartoe gaat. Je raakt immers snel afgeleid door de al die meldingen vanaf je laptop, mobiel of tablet. Kinderen hebben daar nóg meer last van, blijkt uit onderzoek. Met de</w:t>
      </w:r>
      <w:r w:rsidDel="00000000" w:rsidR="00000000" w:rsidRPr="00000000">
        <w:rPr>
          <w:rtl w:val="0"/>
        </w:rPr>
        <w:t xml:space="preserve"> Switch van Myndr</w:t>
      </w:r>
      <w:r w:rsidDel="00000000" w:rsidR="00000000" w:rsidRPr="00000000">
        <w:rPr>
          <w:rtl w:val="0"/>
        </w:rPr>
        <w:t xml:space="preserve"> zorgt [</w:t>
      </w:r>
      <w:r w:rsidDel="00000000" w:rsidR="00000000" w:rsidRPr="00000000">
        <w:rPr>
          <w:highlight w:val="yellow"/>
          <w:rtl w:val="0"/>
        </w:rPr>
        <w:t xml:space="preserve">SCHOOL X</w:t>
      </w:r>
      <w:r w:rsidDel="00000000" w:rsidR="00000000" w:rsidRPr="00000000">
        <w:rPr>
          <w:rtl w:val="0"/>
        </w:rPr>
        <w:t xml:space="preserve">] ervoor dat kinderen baas leren te zijn over hun eigen aandacht en daarmee weer focus krijgen op de lesstof. </w:t>
      </w:r>
    </w:p>
    <w:p w:rsidR="00000000" w:rsidDel="00000000" w:rsidP="00000000" w:rsidRDefault="00000000" w:rsidRPr="00000000" w14:paraId="00000004">
      <w:pPr>
        <w:rPr/>
      </w:pPr>
      <w:r w:rsidDel="00000000" w:rsidR="00000000" w:rsidRPr="00000000">
        <w:rPr>
          <w:rtl w:val="0"/>
        </w:rPr>
        <w:t xml:space="preserve">De Myndr-switch is een draaiknop die in de klas aan de muur hangt.De knop heeft vijf verschillende standen, waarmee de leerkracht kan instellen hoeveel internet er in de klas beschikbaar is. Hoe lager de stand, hoe minder er bereikbaar is. Zo kun je als leerkracht telkens een keus maken in wat je van internet toegankelijk wilt maken voor je leerlingen. Op deze manier haal je een boel afleiding weg en kunnen de leerlingen veel gerichter aan het werk. </w:t>
      </w:r>
    </w:p>
    <w:p w:rsidR="00000000" w:rsidDel="00000000" w:rsidP="00000000" w:rsidRDefault="00000000" w:rsidRPr="00000000" w14:paraId="00000005">
      <w:pPr>
        <w:rPr/>
      </w:pPr>
      <w:r w:rsidDel="00000000" w:rsidR="00000000" w:rsidRPr="00000000">
        <w:rPr>
          <w:rtl w:val="0"/>
        </w:rPr>
        <w:t xml:space="preserve">Traditionele internetfilters sluiten een deel van internet permanent af. Dan mis je de mogelijkheid om leerlingen met alle facetten van internet te laten oefenen. En juist onder begeleiding oefenen is nodig om ze een gezonde manier aan te leren om met internet om te gaan. Daarom is het fijn dat je met de Myndr-switch kunt kiezen wat je open zet en wanneer. Zodat de leerlingen gericht kunnen oefenen. Of dat nou rekenen of mediawijsheid is. </w:t>
      </w:r>
    </w:p>
    <w:p w:rsidR="00000000" w:rsidDel="00000000" w:rsidP="00000000" w:rsidRDefault="00000000" w:rsidRPr="00000000" w14:paraId="00000006">
      <w:pPr>
        <w:rPr>
          <w:b w:val="1"/>
          <w:i w:val="1"/>
        </w:rPr>
      </w:pPr>
      <w:r w:rsidDel="00000000" w:rsidR="00000000" w:rsidRPr="00000000">
        <w:rPr>
          <w:b w:val="1"/>
          <w:i w:val="1"/>
          <w:highlight w:val="yellow"/>
          <w:rtl w:val="0"/>
        </w:rPr>
        <w:t xml:space="preserve">Voorbeeld quote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“Met de Myndr-switch kunnen we weer focussen op het lesgeven. Het geeft een andere sfeer in de klas dan bijvoorbeeld meekijksoftware.” </w:t>
      </w:r>
      <w:r w:rsidDel="00000000" w:rsidR="00000000" w:rsidRPr="00000000">
        <w:rPr>
          <w:highlight w:val="yellow"/>
          <w:rtl w:val="0"/>
        </w:rPr>
        <w:t xml:space="preserve">[Leraar A]</w:t>
      </w:r>
      <w:r w:rsidDel="00000000" w:rsidR="00000000" w:rsidRPr="00000000">
        <w:rPr>
          <w:rtl w:val="0"/>
        </w:rPr>
        <w:t xml:space="preserve"> vervolgd: “Door de verschillende standen leer je kinderen een gezonde relatie aan te gaan met het internet en open je een gesprek over de voordelen en nadelen van internet. Zo maak je kinderen ook bewuster van waar ze hun eigen aandacht en focus op leggen.”</w:t>
      </w:r>
    </w:p>
    <w:p w:rsidR="00000000" w:rsidDel="00000000" w:rsidP="00000000" w:rsidRDefault="00000000" w:rsidRPr="00000000" w14:paraId="00000008">
      <w:pPr>
        <w:pBdr>
          <w:bottom w:color="000000" w:space="1" w:sz="6" w:val="single"/>
        </w:pBdr>
        <w:rPr/>
      </w:pPr>
      <w:r w:rsidDel="00000000" w:rsidR="00000000" w:rsidRPr="00000000">
        <w:rPr>
          <w:highlight w:val="yellow"/>
          <w:rtl w:val="0"/>
        </w:rPr>
        <w:t xml:space="preserve">[QUOTE DOCENT / SCHOOLLEIDER OVER BELANG AANDACHT IN DE KLAS EN VERWACHTING RESULTAAT]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Noot voor de redactie</w:t>
      </w:r>
    </w:p>
    <w:p w:rsidR="00000000" w:rsidDel="00000000" w:rsidP="00000000" w:rsidRDefault="00000000" w:rsidRPr="00000000" w14:paraId="0000000A">
      <w:pPr>
        <w:rPr>
          <w:highlight w:val="yellow"/>
        </w:rPr>
      </w:pPr>
      <w:r w:rsidDel="00000000" w:rsidR="00000000" w:rsidRPr="00000000">
        <w:rPr>
          <w:highlight w:val="yellow"/>
          <w:rtl w:val="0"/>
        </w:rPr>
        <w:t xml:space="preserve">[CONTACTGEGEVENS CONTACTPERSOON SCHOOL]</w:t>
      </w:r>
    </w:p>
    <w:p w:rsidR="00000000" w:rsidDel="00000000" w:rsidP="00000000" w:rsidRDefault="00000000" w:rsidRPr="00000000" w14:paraId="0000000B">
      <w:pPr>
        <w:rPr/>
      </w:pPr>
      <w:r w:rsidDel="00000000" w:rsidR="00000000" w:rsidRPr="00000000">
        <w:rPr>
          <w:highlight w:val="yellow"/>
          <w:rtl w:val="0"/>
        </w:rPr>
        <w:t xml:space="preserve">[WEBSITE SCHOOL]</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Meer informatie over Myndr: </w:t>
      </w:r>
      <w:hyperlink r:id="rId9">
        <w:r w:rsidDel="00000000" w:rsidR="00000000" w:rsidRPr="00000000">
          <w:rPr>
            <w:color w:val="0000ff"/>
            <w:u w:val="single"/>
            <w:rtl w:val="0"/>
          </w:rPr>
          <w:t xml:space="preserve">www.myndr.nl</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nda Van Aalderen" w:id="0" w:date="2022-08-19T13:30:14Z">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vind het een goede tekst, maar is het niet te reclamerig voor een persbericht?</w:t>
      </w:r>
    </w:p>
  </w:comment>
  <w:comment w:author="Jaap Bruijstens" w:id="1" w:date="2022-08-23T13:19:11Z">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@lvanaalderen@internetswitch.nl is een eerste opzet, als je dingen neutraler kan maken dan graag!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E" w15:done="0"/>
  <w15:commentEx w15:paraId="0000000F" w15:paraIdParent="0000000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link w:val="Kop1Char"/>
    <w:uiPriority w:val="9"/>
    <w:qFormat w:val="1"/>
    <w:rsid w:val="00F946B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nl-NL"/>
    </w:rPr>
  </w:style>
  <w:style w:type="paragraph" w:styleId="Kop3">
    <w:name w:val="heading 3"/>
    <w:basedOn w:val="Standaard"/>
    <w:link w:val="Kop3Char"/>
    <w:uiPriority w:val="9"/>
    <w:qFormat w:val="1"/>
    <w:rsid w:val="00F946B9"/>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F946B9"/>
    <w:rPr>
      <w:rFonts w:ascii="Times New Roman" w:cs="Times New Roman" w:eastAsia="Times New Roman" w:hAnsi="Times New Roman"/>
      <w:b w:val="1"/>
      <w:bCs w:val="1"/>
      <w:kern w:val="36"/>
      <w:sz w:val="48"/>
      <w:szCs w:val="48"/>
      <w:lang w:eastAsia="nl-NL"/>
    </w:rPr>
  </w:style>
  <w:style w:type="character" w:styleId="Kop3Char" w:customStyle="1">
    <w:name w:val="Kop 3 Char"/>
    <w:basedOn w:val="Standaardalinea-lettertype"/>
    <w:link w:val="Kop3"/>
    <w:uiPriority w:val="9"/>
    <w:rsid w:val="00F946B9"/>
    <w:rPr>
      <w:rFonts w:ascii="Times New Roman" w:cs="Times New Roman" w:eastAsia="Times New Roman" w:hAnsi="Times New Roman"/>
      <w:b w:val="1"/>
      <w:bCs w:val="1"/>
      <w:sz w:val="27"/>
      <w:szCs w:val="27"/>
      <w:lang w:eastAsia="nl-NL"/>
    </w:rPr>
  </w:style>
  <w:style w:type="paragraph" w:styleId="Normaalweb">
    <w:name w:val="Normal (Web)"/>
    <w:basedOn w:val="Standaard"/>
    <w:uiPriority w:val="99"/>
    <w:semiHidden w:val="1"/>
    <w:unhideWhenUsed w:val="1"/>
    <w:rsid w:val="00F946B9"/>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Hyperlink">
    <w:name w:val="Hyperlink"/>
    <w:basedOn w:val="Standaardalinea-lettertype"/>
    <w:uiPriority w:val="99"/>
    <w:unhideWhenUsed w:val="1"/>
    <w:rsid w:val="00F946B9"/>
    <w:rPr>
      <w:color w:val="0000ff"/>
      <w:u w:val="single"/>
    </w:rPr>
  </w:style>
  <w:style w:type="character" w:styleId="Onopgelostemelding">
    <w:name w:val="Unresolved Mention"/>
    <w:basedOn w:val="Standaardalinea-lettertype"/>
    <w:uiPriority w:val="99"/>
    <w:semiHidden w:val="1"/>
    <w:unhideWhenUsed w:val="1"/>
    <w:rsid w:val="007E293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myndr.n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Waj27p6ejXX+RClrWquuv3Caw==">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2022-07-06T08:37:00Z</dcterms:created>
  <dc:creator>Jaap Bruijstens</dc:creator>
</cp:coreProperties>
</file>